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8D5F97" w14:textId="115D3FB0" w:rsidR="00032C36" w:rsidRDefault="00032C36" w:rsidP="00032C36">
      <w:pPr>
        <w:rPr>
          <w:rFonts w:ascii="Times New Roman" w:hAnsi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sz w:val="40"/>
          <w:szCs w:val="40"/>
        </w:rPr>
        <w:t>Уважаемые Студенты</w:t>
      </w:r>
      <w:r>
        <w:rPr>
          <w:rFonts w:ascii="Times New Roman" w:hAnsi="Times New Roman"/>
          <w:b/>
          <w:bCs/>
          <w:sz w:val="40"/>
          <w:szCs w:val="40"/>
          <w:lang w:val="kk-KZ"/>
        </w:rPr>
        <w:t xml:space="preserve">!!! </w:t>
      </w:r>
    </w:p>
    <w:p w14:paraId="4C990530" w14:textId="641B19C7" w:rsidR="00032C36" w:rsidRDefault="00032C36" w:rsidP="00032C36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Для получения балов по накопительной системе для Рейтинга  </w:t>
      </w:r>
      <w:r w:rsidR="00971FBA">
        <w:rPr>
          <w:rFonts w:ascii="Times New Roman" w:hAnsi="Times New Roman"/>
          <w:sz w:val="28"/>
          <w:szCs w:val="28"/>
          <w:lang w:val="kk-KZ"/>
        </w:rPr>
        <w:t>І</w:t>
      </w:r>
      <w:r>
        <w:rPr>
          <w:rFonts w:ascii="Times New Roman" w:hAnsi="Times New Roman"/>
          <w:sz w:val="28"/>
          <w:szCs w:val="28"/>
          <w:lang w:val="kk-KZ"/>
        </w:rPr>
        <w:t>I, необходимо выполнить следующее:</w:t>
      </w:r>
    </w:p>
    <w:p w14:paraId="2568DA68" w14:textId="77777777" w:rsidR="00032C36" w:rsidRDefault="00032C36" w:rsidP="00032C3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Реферат – 30</w:t>
      </w:r>
      <w:r>
        <w:rPr>
          <w:rFonts w:ascii="Times New Roman" w:hAnsi="Times New Roman"/>
          <w:sz w:val="28"/>
          <w:szCs w:val="28"/>
        </w:rPr>
        <w:t>%;</w:t>
      </w:r>
    </w:p>
    <w:p w14:paraId="428F84B3" w14:textId="1B171968" w:rsidR="00032C36" w:rsidRDefault="00032C36" w:rsidP="00032C3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Конспекты лекций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15</w:t>
      </w:r>
      <w:r>
        <w:rPr>
          <w:rFonts w:ascii="Times New Roman" w:hAnsi="Times New Roman"/>
          <w:sz w:val="28"/>
          <w:szCs w:val="28"/>
        </w:rPr>
        <w:t>%) + Посещение занятий, данные по журналу посещаемости</w:t>
      </w:r>
      <w:r>
        <w:rPr>
          <w:rFonts w:ascii="Times New Roman" w:hAnsi="Times New Roman"/>
          <w:sz w:val="28"/>
          <w:szCs w:val="28"/>
          <w:lang w:val="kk-KZ"/>
        </w:rPr>
        <w:t xml:space="preserve"> (15%) = 30%; </w:t>
      </w:r>
    </w:p>
    <w:p w14:paraId="16E2945B" w14:textId="7D03094E" w:rsidR="00032C36" w:rsidRDefault="00032C36" w:rsidP="00032C36">
      <w:pPr>
        <w:pStyle w:val="a3"/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>Итого 30% + 30% = 60%</w:t>
      </w:r>
    </w:p>
    <w:p w14:paraId="0D622BEC" w14:textId="77777777" w:rsidR="00032C36" w:rsidRDefault="00032C36" w:rsidP="00032C36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</w:p>
    <w:p w14:paraId="0A3BAD71" w14:textId="729D2FC4" w:rsidR="00032C36" w:rsidRDefault="00032C36" w:rsidP="00032C36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/>
          <w:color w:val="FF0000"/>
          <w:sz w:val="28"/>
          <w:szCs w:val="28"/>
          <w:lang w:val="kk-KZ"/>
        </w:rPr>
        <w:t>Конспект лекций прикрепляется на проверку через СДО.</w:t>
      </w:r>
    </w:p>
    <w:p w14:paraId="2E797E13" w14:textId="77777777" w:rsidR="00032C36" w:rsidRDefault="00032C36" w:rsidP="00032C36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</w:p>
    <w:p w14:paraId="274F2D49" w14:textId="3A0F13C6" w:rsidR="00032C36" w:rsidRDefault="00032C36" w:rsidP="00032C36">
      <w:pPr>
        <w:rPr>
          <w:rFonts w:ascii="Times New Roman" w:eastAsiaTheme="minorHAnsi" w:hAnsi="Times New Roman"/>
          <w:b/>
          <w:bCs/>
          <w:sz w:val="32"/>
          <w:szCs w:val="32"/>
          <w:lang w:val="kk-KZ"/>
        </w:rPr>
      </w:pPr>
      <w:r w:rsidRPr="00032C36">
        <w:rPr>
          <w:rFonts w:ascii="Times New Roman" w:eastAsiaTheme="minorHAnsi" w:hAnsi="Times New Roman"/>
          <w:b/>
          <w:bCs/>
          <w:sz w:val="32"/>
          <w:szCs w:val="32"/>
          <w:lang w:val="kk-KZ"/>
        </w:rPr>
        <w:t xml:space="preserve">Задание на РЕФЕРАТ </w:t>
      </w:r>
    </w:p>
    <w:p w14:paraId="431DC2C2" w14:textId="4E0C7875" w:rsidR="00C17F40" w:rsidRDefault="00C17F40" w:rsidP="00C17F40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«Проектирование </w:t>
      </w:r>
      <w:r w:rsidR="00C372B5">
        <w:rPr>
          <w:rFonts w:ascii="Times New Roman" w:hAnsi="Times New Roman"/>
          <w:b/>
          <w:bCs/>
          <w:sz w:val="28"/>
          <w:szCs w:val="28"/>
          <w:lang w:val="kk-KZ"/>
        </w:rPr>
        <w:t>автомобильных дорог в сложных природных условиях</w:t>
      </w:r>
      <w:r>
        <w:rPr>
          <w:rFonts w:ascii="Times New Roman" w:hAnsi="Times New Roman"/>
          <w:b/>
          <w:bCs/>
          <w:sz w:val="28"/>
          <w:szCs w:val="28"/>
        </w:rPr>
        <w:t xml:space="preserve">» </w:t>
      </w:r>
    </w:p>
    <w:p w14:paraId="7ED4904F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>Объёмы земляных работ. Ведомость объёмов земляных работ;</w:t>
      </w:r>
    </w:p>
    <w:p w14:paraId="3BB11598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bookmarkStart w:id="0" w:name="_Hlk22588291"/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>Проектирование автомагистрали. Особенности проектирования автомагистрали (клатойдное, ландшафтное проектирование);</w:t>
      </w:r>
    </w:p>
    <w:bookmarkEnd w:id="0"/>
    <w:p w14:paraId="13963B78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bookmarkStart w:id="1" w:name="_Hlk22588350"/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>Проектирование автомагистрали. Проектирование конструкции виража;</w:t>
      </w:r>
    </w:p>
    <w:bookmarkEnd w:id="1"/>
    <w:p w14:paraId="05741681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Проектирование автомагистрали. Проектирование плана трассы с помощью переходной кривой;</w:t>
      </w:r>
    </w:p>
    <w:p w14:paraId="51901746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Проектирование автомагистрали. Проектирование водоотвода на автомагистрали;</w:t>
      </w:r>
    </w:p>
    <w:p w14:paraId="1FD9AC0D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Реконструкция автомобильной дороги. Виды работ по реконструкции плана трассы;</w:t>
      </w:r>
    </w:p>
    <w:p w14:paraId="7CAA3D78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Технико-экономическое обоснование реконструкции автомобильной дороги. Назначение технических параметров дороги; </w:t>
      </w:r>
    </w:p>
    <w:p w14:paraId="2A052120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Реконструкция плана трассы. обоснование радиуса горизонтальной кривой;</w:t>
      </w:r>
    </w:p>
    <w:p w14:paraId="21D49E45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Реконструкция автомобильной дороги. Виды работ по реконструкции продольного профиле;</w:t>
      </w:r>
    </w:p>
    <w:p w14:paraId="74C88824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Реконструкция продольного профиля . Обоснование радиуса вертикальной кривой;</w:t>
      </w:r>
    </w:p>
    <w:p w14:paraId="4C1BCD6E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Реконструкция автомобильной дороги. Виды работ по реконструкции поперечного профиля;</w:t>
      </w:r>
    </w:p>
    <w:p w14:paraId="61A4D4A5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Реконструкция поперечных профилей. Одностороннее и двухстороннее уширение земляного полотна автомобильной дороги;</w:t>
      </w:r>
    </w:p>
    <w:p w14:paraId="0B7E9610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Сложные природные условия. Проектирование автомобильной дороги в зоне вечной мерзлоты;</w:t>
      </w:r>
    </w:p>
    <w:p w14:paraId="124F884E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Проектирование автомобильной дороги в зоне вечной мерзлоты. Особенности вечной мерзлоты, деятельный слой;</w:t>
      </w:r>
    </w:p>
    <w:p w14:paraId="102CDD6C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 Сложные природные условия. Проектирование автомобильной дороги в болотистой местности;</w:t>
      </w:r>
    </w:p>
    <w:p w14:paraId="24373DD8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bookmarkStart w:id="2" w:name="_Hlk22591584"/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Проектирование автомобильной дороги в болотистой местности. </w:t>
      </w:r>
      <w:bookmarkEnd w:id="2"/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>Классификация болот;</w:t>
      </w:r>
    </w:p>
    <w:p w14:paraId="764C577D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Проектирование автомобильной дороги в болотистой местности. Особенности проектирования поперечных профилей болотистой местности;</w:t>
      </w:r>
    </w:p>
    <w:p w14:paraId="69C5564F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Сложные природные условия. Проектирование автомобильной дороги в овражистой местности;</w:t>
      </w:r>
    </w:p>
    <w:p w14:paraId="528D174C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Проектирование автомобильной дороги в овражистой местности. Мероприятия применяемые в борьбе с оврагами;</w:t>
      </w:r>
    </w:p>
    <w:p w14:paraId="09C3AF74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Сложные природные условия. </w:t>
      </w:r>
      <w:bookmarkStart w:id="3" w:name="_Hlk22591101"/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Проектирование автомобильной дороги в карстовых районах; </w:t>
      </w:r>
    </w:p>
    <w:bookmarkEnd w:id="3"/>
    <w:p w14:paraId="332EBDBF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Проектирование автомобильной дороги в карстовых районах; Мероприятия применяемые для борьбы с карстами при строительстве автодорог;</w:t>
      </w:r>
    </w:p>
    <w:p w14:paraId="2332229A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Сложные природные условия. Проектирование автомобильной дороги в засоленной местности;</w:t>
      </w:r>
    </w:p>
    <w:p w14:paraId="55663C18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Проектирование автомобильной дороги в засоленной местности. Классификация засоленных грунтов;</w:t>
      </w:r>
    </w:p>
    <w:p w14:paraId="4E1C4FDE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Сложные природные условия. Проектирование автомобильной дороги в песчаной местности;</w:t>
      </w:r>
    </w:p>
    <w:p w14:paraId="2F30C7C0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Песчаная местность. Особенности поперечных профилей песчаной местности, меры борьбы с песчаным заносом;</w:t>
      </w:r>
    </w:p>
    <w:p w14:paraId="7D6BCAE4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Сложные природные условия. Проектирование автомобильной дороги в зоне искусственного орошения;</w:t>
      </w:r>
    </w:p>
    <w:p w14:paraId="2B538B3C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Проектирование автомобильной дороги в зоне искусственного орошения. Особенности поперечных профилей автомобильной дороги в зоне искусственного орошения;</w:t>
      </w:r>
    </w:p>
    <w:p w14:paraId="3F1140C2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Сложные природные условия. Проектирование автомобильной дороги в горной местности;</w:t>
      </w:r>
    </w:p>
    <w:p w14:paraId="13EE22A7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Проектирование автомобильной дороги в горной местности. Особенности горной местности;</w:t>
      </w:r>
    </w:p>
    <w:p w14:paraId="31B421C8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Горная местность. Проектирование поперечных профилей горной местности;</w:t>
      </w:r>
    </w:p>
    <w:p w14:paraId="6680C993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Проектирование автомобильной дороги в горной местности. Особенности проектирования серпантин;</w:t>
      </w:r>
    </w:p>
    <w:p w14:paraId="02FAD5D1" w14:textId="77777777" w:rsidR="00C372B5" w:rsidRDefault="00C372B5" w:rsidP="00C17F40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sectPr w:rsidR="00C372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66602"/>
    <w:multiLevelType w:val="hybridMultilevel"/>
    <w:tmpl w:val="C428B04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A04C44"/>
    <w:multiLevelType w:val="hybridMultilevel"/>
    <w:tmpl w:val="34C013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E840B3"/>
    <w:multiLevelType w:val="hybridMultilevel"/>
    <w:tmpl w:val="0C36ED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012"/>
    <w:rsid w:val="00032C36"/>
    <w:rsid w:val="000B7012"/>
    <w:rsid w:val="00341852"/>
    <w:rsid w:val="00971FBA"/>
    <w:rsid w:val="00C17F40"/>
    <w:rsid w:val="00C37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3C5C9"/>
  <w15:chartTrackingRefBased/>
  <w15:docId w15:val="{8926B147-70D5-47E1-AEC4-7F96669E1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2C36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2C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931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2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8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492</Words>
  <Characters>2806</Characters>
  <Application>Microsoft Office Word</Application>
  <DocSecurity>0</DocSecurity>
  <Lines>23</Lines>
  <Paragraphs>6</Paragraphs>
  <ScaleCrop>false</ScaleCrop>
  <Company/>
  <LinksUpToDate>false</LinksUpToDate>
  <CharactersWithSpaces>3292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2020-09-17T04:31:00Z</dcterms:created>
  <dcterms:modified xsi:type="dcterms:W3CDTF">2020-10-05T03:45:00Z</dcterms:modified>
</cp:coreProperties>
</file>